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58158" w14:textId="77777777" w:rsidR="005D23B7" w:rsidRDefault="00D87AAB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51C033A2" w14:textId="78A445FF" w:rsidR="009C0961" w:rsidRPr="009C0961" w:rsidRDefault="00D87AAB" w:rsidP="009C0961">
      <w:pPr>
        <w:pStyle w:val="Ttulo1"/>
        <w:ind w:left="-5"/>
        <w:jc w:val="center"/>
        <w:rPr>
          <w:b/>
          <w:bCs/>
        </w:rPr>
      </w:pPr>
      <w:r w:rsidRPr="009C0961">
        <w:rPr>
          <w:b/>
          <w:bCs/>
        </w:rPr>
        <w:t>CONSELHO MUNICIPAL DE EDUCAÇÃO</w:t>
      </w:r>
    </w:p>
    <w:p w14:paraId="297B421E" w14:textId="77777777" w:rsidR="009C0961" w:rsidRPr="009C0961" w:rsidRDefault="009C0961" w:rsidP="009C0961"/>
    <w:p w14:paraId="5FD009DF" w14:textId="1E02580B" w:rsidR="005D23B7" w:rsidRDefault="00D87AAB">
      <w:pPr>
        <w:pStyle w:val="Ttulo1"/>
        <w:ind w:left="-5"/>
      </w:pPr>
      <w:r>
        <w:t>Parecer CME/COMISSÃO DE MODALIDADES nº 0</w:t>
      </w:r>
      <w:r w:rsidR="009C0961">
        <w:t>0</w:t>
      </w:r>
      <w:r>
        <w:t>1/20</w:t>
      </w:r>
      <w:r w:rsidR="009C0961">
        <w:t>20</w:t>
      </w:r>
      <w:r>
        <w:t xml:space="preserve"> </w:t>
      </w:r>
    </w:p>
    <w:p w14:paraId="4B17A86C" w14:textId="511E4451" w:rsidR="005D23B7" w:rsidRDefault="00D87AAB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112FBADC" w14:textId="77777777" w:rsidR="009C0961" w:rsidRDefault="009C0961">
      <w:pPr>
        <w:spacing w:after="112" w:line="259" w:lineRule="auto"/>
        <w:ind w:left="0" w:right="0" w:firstLine="0"/>
        <w:jc w:val="left"/>
      </w:pPr>
    </w:p>
    <w:p w14:paraId="7AADB12F" w14:textId="77777777" w:rsidR="009C0961" w:rsidRPr="009C0961" w:rsidRDefault="00D87AAB" w:rsidP="009C0961">
      <w:pPr>
        <w:spacing w:after="115" w:line="259" w:lineRule="auto"/>
        <w:ind w:left="4536" w:right="0" w:firstLine="567"/>
        <w:rPr>
          <w:rFonts w:ascii="Arial" w:hAnsi="Arial" w:cs="Arial"/>
        </w:rPr>
      </w:pPr>
      <w:r w:rsidRPr="009C0961">
        <w:rPr>
          <w:rFonts w:ascii="Arial" w:hAnsi="Arial" w:cs="Arial"/>
        </w:rPr>
        <w:t xml:space="preserve"> </w:t>
      </w:r>
      <w:r w:rsidR="009C0961" w:rsidRPr="009C0961">
        <w:rPr>
          <w:rFonts w:ascii="Arial" w:hAnsi="Arial" w:cs="Arial"/>
        </w:rPr>
        <w:t xml:space="preserve">Orienta a Educação de Jovens e Adultos sobre o desenvolvimento das atividades escolares, excepcionalmente, enquanto permanecerem as medidas de prevenção ao novo Coronavírus – COVID-19. </w:t>
      </w:r>
    </w:p>
    <w:p w14:paraId="65A50D1A" w14:textId="747344F1" w:rsidR="005D23B7" w:rsidRPr="009C0961" w:rsidRDefault="005D23B7" w:rsidP="009C0961">
      <w:pPr>
        <w:spacing w:after="115" w:line="259" w:lineRule="auto"/>
        <w:ind w:left="0" w:right="0" w:firstLine="0"/>
        <w:jc w:val="right"/>
        <w:rPr>
          <w:rFonts w:ascii="Arial" w:hAnsi="Arial" w:cs="Arial"/>
        </w:rPr>
      </w:pPr>
    </w:p>
    <w:p w14:paraId="49A30F96" w14:textId="77777777" w:rsidR="005D23B7" w:rsidRPr="009C0961" w:rsidRDefault="00D87AAB">
      <w:pPr>
        <w:spacing w:after="0"/>
        <w:ind w:right="6523" w:firstLine="0"/>
        <w:jc w:val="left"/>
        <w:rPr>
          <w:rFonts w:ascii="Arial" w:hAnsi="Arial" w:cs="Arial"/>
        </w:rPr>
      </w:pPr>
      <w:r w:rsidRPr="009C0961">
        <w:rPr>
          <w:rFonts w:ascii="Arial" w:hAnsi="Arial" w:cs="Arial"/>
        </w:rPr>
        <w:t xml:space="preserve">  </w:t>
      </w:r>
    </w:p>
    <w:p w14:paraId="54CD0F52" w14:textId="77777777" w:rsidR="009C0961" w:rsidRPr="009C0961" w:rsidRDefault="00D87AAB">
      <w:pPr>
        <w:spacing w:after="117" w:line="259" w:lineRule="auto"/>
        <w:ind w:left="-5" w:right="0" w:hanging="10"/>
        <w:jc w:val="left"/>
        <w:rPr>
          <w:rFonts w:ascii="Arial" w:hAnsi="Arial" w:cs="Arial"/>
        </w:rPr>
      </w:pPr>
      <w:r w:rsidRPr="009C0961">
        <w:rPr>
          <w:rFonts w:ascii="Arial" w:hAnsi="Arial" w:cs="Arial"/>
        </w:rPr>
        <w:t xml:space="preserve">Relator: Fernando Araujo Nunes </w:t>
      </w:r>
    </w:p>
    <w:p w14:paraId="0F99CE3A" w14:textId="5F582D41" w:rsidR="005D23B7" w:rsidRPr="009C0961" w:rsidRDefault="00D87AAB">
      <w:pPr>
        <w:spacing w:after="117" w:line="259" w:lineRule="auto"/>
        <w:ind w:left="-5" w:right="0" w:hanging="10"/>
        <w:jc w:val="left"/>
        <w:rPr>
          <w:rFonts w:ascii="Arial" w:hAnsi="Arial" w:cs="Arial"/>
        </w:rPr>
      </w:pPr>
      <w:r w:rsidRPr="009C0961">
        <w:rPr>
          <w:rFonts w:ascii="Arial" w:hAnsi="Arial" w:cs="Arial"/>
        </w:rPr>
        <w:t xml:space="preserve">Membros: Sandra Argenton Martins e Denise Melo Sotelo </w:t>
      </w:r>
    </w:p>
    <w:p w14:paraId="04AAB180" w14:textId="77777777" w:rsidR="009C0961" w:rsidRDefault="009C0961">
      <w:pPr>
        <w:spacing w:after="115" w:line="259" w:lineRule="auto"/>
        <w:ind w:left="0" w:right="0" w:firstLine="0"/>
        <w:jc w:val="left"/>
      </w:pPr>
    </w:p>
    <w:p w14:paraId="52C8256D" w14:textId="0875A169" w:rsidR="009C0961" w:rsidRDefault="00D87AAB" w:rsidP="009C0961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4FEEC591" w14:textId="77777777" w:rsidR="009C0961" w:rsidRPr="009C0961" w:rsidRDefault="009C0961" w:rsidP="009C0961">
      <w:pPr>
        <w:spacing w:after="115" w:line="259" w:lineRule="auto"/>
        <w:ind w:left="0" w:right="0" w:firstLine="708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 xml:space="preserve">O Conselho Municipal de Educação, demandado pela suspensão das atividades escolares presenciais no âmbito do Sistema Municipal de Ensino, em função da propagação do novo Coronavírus – COVID-19, orienta a Modalidade de Educação de Jovens e Adultos – EJA-  sobre o desenvolvimento das atividades escolares e o cumprimento do Calendário Escolar previsto, excepcionalmente, enquanto permanecerem as medidas de prevenção ao contágio e proteção aos estudantes, profissionais da educação (professores e funcionários de escola) e comunidade escolar. </w:t>
      </w:r>
    </w:p>
    <w:p w14:paraId="161E2AC3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</w:p>
    <w:p w14:paraId="1E5B4193" w14:textId="77777777" w:rsidR="009C0961" w:rsidRPr="009C0961" w:rsidRDefault="009C0961" w:rsidP="009C0961">
      <w:pPr>
        <w:spacing w:after="115" w:line="259" w:lineRule="auto"/>
        <w:ind w:left="0" w:right="0" w:firstLine="708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>Considerando o Art.1º da Medida Provisória 934 de 1 de abril de 2020 que dispensou o cumprimento dos dias letivos, em caráter excepcional, durante a pandemia do COVID – 19;</w:t>
      </w:r>
    </w:p>
    <w:p w14:paraId="2DEF69DD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</w:p>
    <w:p w14:paraId="54BD055F" w14:textId="77777777" w:rsidR="009C0961" w:rsidRPr="009C0961" w:rsidRDefault="009C0961" w:rsidP="009C0961">
      <w:pPr>
        <w:spacing w:after="115" w:line="259" w:lineRule="auto"/>
        <w:ind w:left="0" w:right="0" w:firstLine="708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 xml:space="preserve">Considerando que o Sistema Municipal de Ensino goza de autonomia para decidir questões operacionais relativas ao calendário semestral da Educação de Jovens e Adultos, desde que assegurada a carga horária mínima de 400 (quatrocentas) horas de efetivo trabalho escolar pelo estudante da EJA, conforme previsto na Resolução CME 005 de 15 de agosto de 2017 e suas alterações: </w:t>
      </w:r>
    </w:p>
    <w:p w14:paraId="7283EF4A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 xml:space="preserve">  </w:t>
      </w:r>
    </w:p>
    <w:p w14:paraId="158D0FE2" w14:textId="77777777" w:rsid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</w:p>
    <w:p w14:paraId="4A7FEBA9" w14:textId="6CA87493" w:rsidR="009C0961" w:rsidRPr="000014A2" w:rsidRDefault="009C0961" w:rsidP="009C0961">
      <w:pPr>
        <w:spacing w:after="115" w:line="259" w:lineRule="auto"/>
        <w:ind w:left="3686" w:right="0" w:firstLine="0"/>
        <w:rPr>
          <w:rFonts w:ascii="Arial" w:hAnsi="Arial" w:cs="Arial"/>
          <w:b/>
          <w:bCs/>
          <w:i/>
          <w:iCs/>
          <w:szCs w:val="24"/>
        </w:rPr>
      </w:pPr>
      <w:r w:rsidRPr="000014A2">
        <w:rPr>
          <w:rFonts w:ascii="Arial" w:hAnsi="Arial" w:cs="Arial"/>
          <w:b/>
          <w:bCs/>
          <w:i/>
          <w:iCs/>
          <w:szCs w:val="24"/>
        </w:rPr>
        <w:lastRenderedPageBreak/>
        <w:t>Art. 1º....</w:t>
      </w:r>
    </w:p>
    <w:p w14:paraId="28807CF3" w14:textId="77777777" w:rsidR="009C0961" w:rsidRPr="000014A2" w:rsidRDefault="009C0961" w:rsidP="009C0961">
      <w:pPr>
        <w:spacing w:after="115" w:line="259" w:lineRule="auto"/>
        <w:ind w:left="3686" w:right="0" w:firstLine="0"/>
        <w:rPr>
          <w:rFonts w:ascii="Arial" w:hAnsi="Arial" w:cs="Arial"/>
          <w:b/>
          <w:bCs/>
          <w:i/>
          <w:iCs/>
          <w:szCs w:val="24"/>
        </w:rPr>
      </w:pPr>
      <w:r w:rsidRPr="000014A2">
        <w:rPr>
          <w:rFonts w:ascii="Arial" w:hAnsi="Arial" w:cs="Arial"/>
          <w:b/>
          <w:bCs/>
          <w:i/>
          <w:iCs/>
          <w:szCs w:val="24"/>
        </w:rPr>
        <w:t>I</w:t>
      </w:r>
      <w:r w:rsidRPr="000014A2">
        <w:rPr>
          <w:rFonts w:ascii="Arial" w:hAnsi="Arial" w:cs="Arial"/>
          <w:b/>
          <w:bCs/>
          <w:i/>
          <w:iCs/>
          <w:szCs w:val="24"/>
        </w:rPr>
        <w:tab/>
        <w:t xml:space="preserve">– As Totalidades I e II, correspondentes à Alfabetização e Pós-alfabetização (4º e 5º anos), referentes aos anos iniciais do Ensino Fundamental, fica designada de Totalidade Mista, e poderá ser cumprida em, no mínimo quatrocentas horas (400 h) cada uma, dentro de um semestre letivo. </w:t>
      </w:r>
    </w:p>
    <w:p w14:paraId="644645D9" w14:textId="77777777" w:rsidR="009C0961" w:rsidRPr="000014A2" w:rsidRDefault="009C0961" w:rsidP="009C0961">
      <w:pPr>
        <w:spacing w:after="115" w:line="259" w:lineRule="auto"/>
        <w:ind w:left="3686" w:right="0" w:firstLine="0"/>
        <w:rPr>
          <w:rFonts w:ascii="Arial" w:hAnsi="Arial" w:cs="Arial"/>
          <w:b/>
          <w:bCs/>
          <w:i/>
          <w:iCs/>
          <w:szCs w:val="24"/>
        </w:rPr>
      </w:pPr>
      <w:r w:rsidRPr="000014A2">
        <w:rPr>
          <w:rFonts w:ascii="Arial" w:hAnsi="Arial" w:cs="Arial"/>
          <w:b/>
          <w:bCs/>
          <w:i/>
          <w:iCs/>
          <w:szCs w:val="24"/>
        </w:rPr>
        <w:t>II</w:t>
      </w:r>
      <w:r w:rsidRPr="000014A2">
        <w:rPr>
          <w:rFonts w:ascii="Arial" w:hAnsi="Arial" w:cs="Arial"/>
          <w:b/>
          <w:bCs/>
          <w:i/>
          <w:iCs/>
          <w:szCs w:val="24"/>
        </w:rPr>
        <w:tab/>
        <w:t>– As Totalidades III, IV, V e VI, correspondentes aos anos finais do Ensino Fundamental, terão a duração de no mínimo mil e seiscentas horas (1.600 h) e cada uma destas Totalidades poderá ser cumprida em, no mínimo quatrocentas horas (400 h), dentro de um semestre letivo.</w:t>
      </w:r>
    </w:p>
    <w:p w14:paraId="76F29249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 xml:space="preserve">  </w:t>
      </w:r>
    </w:p>
    <w:p w14:paraId="67075068" w14:textId="7180F400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 xml:space="preserve">   </w:t>
      </w:r>
    </w:p>
    <w:p w14:paraId="1EA487A4" w14:textId="77777777" w:rsidR="009C0961" w:rsidRPr="009C0961" w:rsidRDefault="009C0961" w:rsidP="009C0961">
      <w:pPr>
        <w:spacing w:after="115" w:line="259" w:lineRule="auto"/>
        <w:ind w:left="0" w:right="0" w:firstLine="708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 xml:space="preserve">Considerando a situação de pandemia provocada pelo Coronavírus – COVID-19, neste período, mobiliza o órgão normativo para regulamentar, de forma excepcional e temporária, as atividades letivas. Segundo o Parecer CNE/CEB nº 01/2002, uma situação emergencial poderia conduzir à substituição das atividades presencias por outra forma na EJA: </w:t>
      </w:r>
    </w:p>
    <w:p w14:paraId="28F45A99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 xml:space="preserve">  </w:t>
      </w:r>
    </w:p>
    <w:p w14:paraId="780A7766" w14:textId="2E2188DF" w:rsidR="009C0961" w:rsidRPr="000014A2" w:rsidRDefault="009C0961" w:rsidP="009C0961">
      <w:pPr>
        <w:spacing w:after="115" w:line="259" w:lineRule="auto"/>
        <w:ind w:left="3686" w:right="0" w:firstLine="0"/>
        <w:rPr>
          <w:rFonts w:ascii="Arial" w:hAnsi="Arial" w:cs="Arial"/>
          <w:b/>
          <w:bCs/>
          <w:i/>
          <w:iCs/>
          <w:szCs w:val="24"/>
        </w:rPr>
      </w:pPr>
      <w:r w:rsidRPr="000014A2">
        <w:rPr>
          <w:rFonts w:ascii="Arial" w:hAnsi="Arial" w:cs="Arial"/>
          <w:b/>
          <w:bCs/>
          <w:i/>
          <w:iCs/>
          <w:szCs w:val="24"/>
        </w:rPr>
        <w:t>[...] as situações emergenciais claramente configuram cataclismas ou modificações dramáticas da vida cotidiana. Enquanto se aguarda a solução da emergência pelas autoridades competentes, o legislador se preocupou em não interromper o atendimento educacional compulsório, para o que se pode recorrer a ferramentas heterodoxas durante a emergência.</w:t>
      </w:r>
    </w:p>
    <w:p w14:paraId="44937CFD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</w:p>
    <w:p w14:paraId="692ED657" w14:textId="7EA2F1E8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</w:r>
      <w:r w:rsidRPr="009C0961">
        <w:rPr>
          <w:rFonts w:ascii="Arial" w:hAnsi="Arial" w:cs="Arial"/>
          <w:szCs w:val="24"/>
        </w:rPr>
        <w:t xml:space="preserve">Considerando o Parecer CNE/CEB nº 005/20, que ratifica a suspensão das atividades presenciais dos alunos, de acordo com Normas Locais: </w:t>
      </w:r>
    </w:p>
    <w:p w14:paraId="44E1BF0B" w14:textId="77777777" w:rsidR="009C0961" w:rsidRPr="000014A2" w:rsidRDefault="009C0961" w:rsidP="009C0961">
      <w:pPr>
        <w:spacing w:after="115" w:line="259" w:lineRule="auto"/>
        <w:ind w:left="3686" w:right="0" w:firstLine="0"/>
        <w:rPr>
          <w:rFonts w:ascii="Arial" w:hAnsi="Arial" w:cs="Arial"/>
          <w:b/>
          <w:bCs/>
          <w:i/>
          <w:iCs/>
          <w:szCs w:val="24"/>
        </w:rPr>
      </w:pPr>
      <w:r w:rsidRPr="000014A2">
        <w:rPr>
          <w:rFonts w:ascii="Arial" w:hAnsi="Arial" w:cs="Arial"/>
          <w:b/>
          <w:bCs/>
          <w:i/>
          <w:iCs/>
          <w:szCs w:val="24"/>
        </w:rPr>
        <w:t xml:space="preserve">[...]Estados e Municípios vêm editando decretos e outros instrumentos legais e normativos para o enfrentamento da emergência de saúde pública, estando, entre elas, a suspensão das atividades escolares. </w:t>
      </w:r>
    </w:p>
    <w:p w14:paraId="236AD101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</w:p>
    <w:p w14:paraId="53E0DC31" w14:textId="77777777" w:rsidR="009C0961" w:rsidRPr="009C0961" w:rsidRDefault="009C0961" w:rsidP="009C0961">
      <w:pPr>
        <w:spacing w:after="115" w:line="259" w:lineRule="auto"/>
        <w:ind w:left="0" w:right="0" w:firstLine="708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lastRenderedPageBreak/>
        <w:t xml:space="preserve">Considerando que a educação é um direito social fundamental e para assegurar o direito da aprendizagem com qualidade, previsto na Constituição Federal e na Lei nº 9.394/1996 – LDBEN, é preciso garantir um padrão mínimo de qualidade na escola e nos processos inerentes a ela. </w:t>
      </w:r>
    </w:p>
    <w:p w14:paraId="746C32EB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</w:p>
    <w:p w14:paraId="75EA4985" w14:textId="256DB1E6" w:rsidR="009C0961" w:rsidRPr="009C0961" w:rsidRDefault="009C0961" w:rsidP="009C0961">
      <w:pPr>
        <w:spacing w:after="115" w:line="259" w:lineRule="auto"/>
        <w:ind w:left="0" w:right="0" w:firstLine="708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>Considerando que a suspensão das aulas presenciais como medida preventiva para evitar o risco de contágio do novo Coronavírus – COVID-19 é competência da Mantenedora</w:t>
      </w:r>
      <w:r>
        <w:rPr>
          <w:rFonts w:ascii="Arial" w:hAnsi="Arial" w:cs="Arial"/>
          <w:szCs w:val="24"/>
        </w:rPr>
        <w:t>,</w:t>
      </w:r>
      <w:r w:rsidRPr="009C096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Pr="009C0961">
        <w:rPr>
          <w:rFonts w:ascii="Arial" w:hAnsi="Arial" w:cs="Arial"/>
          <w:szCs w:val="24"/>
        </w:rPr>
        <w:t xml:space="preserve">a mesma forma, é seu dever garantir as condições e insumos para que o processo ensino-aprendizagem aconteça de acordo com o preconizado na LDBEN, no Art. 4º, inciso IX. </w:t>
      </w:r>
    </w:p>
    <w:p w14:paraId="38135FBD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</w:p>
    <w:p w14:paraId="5A4CA934" w14:textId="5C3BE685" w:rsidR="009C0961" w:rsidRPr="009C0961" w:rsidRDefault="009C0961" w:rsidP="009C0961">
      <w:pPr>
        <w:spacing w:after="115" w:line="259" w:lineRule="auto"/>
        <w:ind w:left="0" w:right="0" w:firstLine="708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>Considerando que a LDBEN no Art. 23, § 2º, prevê a competência do respectivo Sistema de Ensino para a definição do Calendário Escolar, adequando às peculiaridades locais, sempre que o interesse do processo de aprendizagem assim o recomendar, inclusive por questões climáticas e econômicas, garantindo a obrigatoriedade do cumprimento d</w:t>
      </w:r>
      <w:r>
        <w:rPr>
          <w:rFonts w:ascii="Arial" w:hAnsi="Arial" w:cs="Arial"/>
          <w:szCs w:val="24"/>
        </w:rPr>
        <w:t xml:space="preserve">a </w:t>
      </w:r>
      <w:r w:rsidRPr="009C0961">
        <w:rPr>
          <w:rFonts w:ascii="Arial" w:hAnsi="Arial" w:cs="Arial"/>
          <w:szCs w:val="24"/>
        </w:rPr>
        <w:t xml:space="preserve">Art. </w:t>
      </w:r>
      <w:r>
        <w:rPr>
          <w:rFonts w:ascii="Arial" w:hAnsi="Arial" w:cs="Arial"/>
          <w:szCs w:val="24"/>
        </w:rPr>
        <w:t>1º da Resolução CME Nº 005/2017</w:t>
      </w:r>
      <w:r w:rsidRPr="009C0961">
        <w:rPr>
          <w:rFonts w:ascii="Arial" w:hAnsi="Arial" w:cs="Arial"/>
          <w:szCs w:val="24"/>
        </w:rPr>
        <w:t xml:space="preserve">. </w:t>
      </w:r>
    </w:p>
    <w:p w14:paraId="4A041E09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</w:p>
    <w:p w14:paraId="1B011990" w14:textId="77777777" w:rsidR="009C0961" w:rsidRPr="009C0961" w:rsidRDefault="009C0961" w:rsidP="009C0961">
      <w:pPr>
        <w:spacing w:after="115" w:line="259" w:lineRule="auto"/>
        <w:ind w:left="0" w:right="0" w:firstLine="708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>Considerando que este Colegiado entende que se caracteriza a situação emergencial para o momento atual e que as alternativas possíveis, para validação do Semestre letivo 2020/1, podem ser por meio de atividades domiciliares e/ou de reorganização do Calendário Escolar.</w:t>
      </w:r>
    </w:p>
    <w:p w14:paraId="143E5812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</w:p>
    <w:p w14:paraId="36C56B34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>Resolve:</w:t>
      </w:r>
    </w:p>
    <w:p w14:paraId="4EAE7A5D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 xml:space="preserve"> </w:t>
      </w:r>
    </w:p>
    <w:p w14:paraId="16991EC6" w14:textId="0DA57230" w:rsidR="009C0961" w:rsidRPr="009C0961" w:rsidRDefault="009C0961" w:rsidP="009C0961">
      <w:pPr>
        <w:spacing w:after="115" w:line="259" w:lineRule="auto"/>
        <w:ind w:left="0" w:right="0" w:firstLine="708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>Diante do exposto, para garantir o direito à educação com qualidade, à proteção a vida e à saúde de estudantes, professores, funcionários e comunidade escolar, exclusivamente nesse período de excepcionalidade, as atividades domiciliares somente serão admitidas para o cômputo do calendário letivo</w:t>
      </w:r>
      <w:r>
        <w:rPr>
          <w:rFonts w:ascii="Arial" w:hAnsi="Arial" w:cs="Arial"/>
          <w:szCs w:val="24"/>
        </w:rPr>
        <w:t xml:space="preserve"> da EJA</w:t>
      </w:r>
      <w:r w:rsidRPr="009C0961">
        <w:rPr>
          <w:rFonts w:ascii="Arial" w:hAnsi="Arial" w:cs="Arial"/>
          <w:szCs w:val="24"/>
        </w:rPr>
        <w:t xml:space="preserve"> 2020</w:t>
      </w:r>
      <w:r>
        <w:rPr>
          <w:rFonts w:ascii="Arial" w:hAnsi="Arial" w:cs="Arial"/>
          <w:szCs w:val="24"/>
        </w:rPr>
        <w:t>/1</w:t>
      </w:r>
      <w:r w:rsidRPr="009C0961">
        <w:rPr>
          <w:rFonts w:ascii="Arial" w:hAnsi="Arial" w:cs="Arial"/>
          <w:szCs w:val="24"/>
        </w:rPr>
        <w:t xml:space="preserve">, nos termos que seguem: </w:t>
      </w:r>
    </w:p>
    <w:p w14:paraId="0B3E555E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</w:p>
    <w:p w14:paraId="715DBCE7" w14:textId="77777777" w:rsidR="009C0961" w:rsidRPr="009C0961" w:rsidRDefault="009C0961" w:rsidP="009C0961">
      <w:pPr>
        <w:spacing w:after="115" w:line="259" w:lineRule="auto"/>
        <w:ind w:left="0" w:right="0" w:firstLine="708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>1</w:t>
      </w:r>
      <w:r w:rsidRPr="009C0961">
        <w:rPr>
          <w:rFonts w:ascii="Arial" w:hAnsi="Arial" w:cs="Arial"/>
          <w:szCs w:val="24"/>
        </w:rPr>
        <w:tab/>
        <w:t xml:space="preserve">– as instituições de ensino devem divulgar, junto à comunidade escolar, as formas de prevenção e cuidados, de acordo com os órgãos de saúde, bem como o período de suspensão das atividades presenciais na própria instituição, conforme orientação da mantenedora; </w:t>
      </w:r>
    </w:p>
    <w:p w14:paraId="3424EE3E" w14:textId="4CC62FBD" w:rsidR="009C0961" w:rsidRPr="009C0961" w:rsidRDefault="009C0961" w:rsidP="009C0961">
      <w:pPr>
        <w:spacing w:after="115" w:line="259" w:lineRule="auto"/>
        <w:ind w:left="0" w:right="0" w:firstLine="708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>2</w:t>
      </w:r>
      <w:r w:rsidRPr="009C0961">
        <w:rPr>
          <w:rFonts w:ascii="Arial" w:hAnsi="Arial" w:cs="Arial"/>
          <w:szCs w:val="24"/>
        </w:rPr>
        <w:tab/>
        <w:t>– as instituições de ensino, por orientação de sua mantenedora, deve</w:t>
      </w:r>
      <w:r w:rsidR="00364853">
        <w:rPr>
          <w:rFonts w:ascii="Arial" w:hAnsi="Arial" w:cs="Arial"/>
          <w:szCs w:val="24"/>
        </w:rPr>
        <w:t>m</w:t>
      </w:r>
      <w:r w:rsidRPr="009C0961">
        <w:rPr>
          <w:rFonts w:ascii="Arial" w:hAnsi="Arial" w:cs="Arial"/>
          <w:szCs w:val="24"/>
        </w:rPr>
        <w:t xml:space="preserve"> planejar e organizar as atividades escolares a serem realizadas pelos estudantes fora da instituição, indicando quais as atividades, metodologias, recursos disponíveis, formas de registro e comprovação de realização delas; </w:t>
      </w:r>
    </w:p>
    <w:p w14:paraId="07D491F9" w14:textId="77777777" w:rsidR="009C0961" w:rsidRPr="009C0961" w:rsidRDefault="009C0961" w:rsidP="009C0961">
      <w:pPr>
        <w:spacing w:after="115" w:line="259" w:lineRule="auto"/>
        <w:ind w:left="0" w:right="0" w:firstLine="708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lastRenderedPageBreak/>
        <w:t>3</w:t>
      </w:r>
      <w:r w:rsidRPr="009C0961">
        <w:rPr>
          <w:rFonts w:ascii="Arial" w:hAnsi="Arial" w:cs="Arial"/>
          <w:szCs w:val="24"/>
        </w:rPr>
        <w:tab/>
        <w:t xml:space="preserve">– as atividades escolares desenvolvidas, nesse período de excepcionalidade, fora do ambiente escolar e computadas para o cumprimento do previsto nos Planos de Estudos, serão planejadas e realizadas a partir de materiais didáticos e/ou recursos tecnológicos disponíveis, com registros das mesmas e em consonância com seu Projeto Pedagógico; </w:t>
      </w:r>
    </w:p>
    <w:p w14:paraId="00F0C1F2" w14:textId="77777777" w:rsidR="009C0961" w:rsidRPr="009C0961" w:rsidRDefault="009C0961" w:rsidP="009C0961">
      <w:pPr>
        <w:spacing w:after="115" w:line="259" w:lineRule="auto"/>
        <w:ind w:left="0" w:right="0" w:firstLine="708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>4</w:t>
      </w:r>
      <w:r w:rsidRPr="009C0961">
        <w:rPr>
          <w:rFonts w:ascii="Arial" w:hAnsi="Arial" w:cs="Arial"/>
          <w:szCs w:val="24"/>
        </w:rPr>
        <w:tab/>
        <w:t xml:space="preserve">– as atividades desenvolvidas pelas instituições de ensino devem assegurar o padrão de qualidade previsto no Art. 206, inciso VII, da Constituição Federal, e no Art. 3º, inciso IX, da LDBEN; </w:t>
      </w:r>
    </w:p>
    <w:p w14:paraId="3B30D0B5" w14:textId="3EA4ED5E" w:rsidR="009C0961" w:rsidRDefault="009C0961" w:rsidP="009C0961">
      <w:pPr>
        <w:spacing w:after="115" w:line="259" w:lineRule="auto"/>
        <w:ind w:left="0" w:right="0" w:firstLine="708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>5</w:t>
      </w:r>
      <w:r w:rsidRPr="009C0961">
        <w:rPr>
          <w:rFonts w:ascii="Arial" w:hAnsi="Arial" w:cs="Arial"/>
          <w:szCs w:val="24"/>
        </w:rPr>
        <w:tab/>
        <w:t>– o registro das atividades e da participação efetiva dos estudantes deve ser validado pelo colegiado da instituição, referido nos itens anteriores, como forma de garantir o cumprimento do calendário escolar previsto</w:t>
      </w:r>
      <w:r w:rsidR="00EA3A8D">
        <w:rPr>
          <w:rFonts w:ascii="Arial" w:hAnsi="Arial" w:cs="Arial"/>
          <w:szCs w:val="24"/>
        </w:rPr>
        <w:t xml:space="preserve"> e/ou que venha ser reformulado</w:t>
      </w:r>
      <w:r w:rsidRPr="009C0961">
        <w:rPr>
          <w:rFonts w:ascii="Arial" w:hAnsi="Arial" w:cs="Arial"/>
          <w:szCs w:val="24"/>
        </w:rPr>
        <w:t>, observadas as normativas exaradas por este Conselho.</w:t>
      </w:r>
    </w:p>
    <w:p w14:paraId="1C685F5E" w14:textId="3412DE98" w:rsidR="009C0961" w:rsidRPr="009C0961" w:rsidRDefault="009C0961" w:rsidP="009C0961">
      <w:pPr>
        <w:spacing w:after="115" w:line="259" w:lineRule="auto"/>
        <w:ind w:left="0" w:righ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     </w:t>
      </w:r>
      <w:r>
        <w:rPr>
          <w:rFonts w:ascii="Arial" w:hAnsi="Arial" w:cs="Arial"/>
          <w:szCs w:val="24"/>
        </w:rPr>
        <w:tab/>
        <w:t>- Este Parecer ratifica a</w:t>
      </w:r>
      <w:r w:rsidR="00EA3A8D">
        <w:rPr>
          <w:rFonts w:ascii="Arial" w:hAnsi="Arial" w:cs="Arial"/>
          <w:szCs w:val="24"/>
        </w:rPr>
        <w:t xml:space="preserve">s medidas já tomadas pelas mantenedoras que compõem o Sistema Municipal de Educação no que diz respeito </w:t>
      </w:r>
      <w:r w:rsidR="00EA3A8D" w:rsidRPr="009C0961">
        <w:rPr>
          <w:rFonts w:ascii="Arial" w:hAnsi="Arial" w:cs="Arial"/>
          <w:szCs w:val="24"/>
        </w:rPr>
        <w:t>as atividades escolares desenvolvidas, nesse período de excepcionalidade, fora do ambiente escolar</w:t>
      </w:r>
      <w:r w:rsidR="00EA3A8D">
        <w:rPr>
          <w:rFonts w:ascii="Arial" w:hAnsi="Arial" w:cs="Arial"/>
          <w:szCs w:val="24"/>
        </w:rPr>
        <w:t>.</w:t>
      </w:r>
    </w:p>
    <w:p w14:paraId="5AC391CC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</w:p>
    <w:p w14:paraId="4178882E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 xml:space="preserve">O Conselho Municipal de Educação, se necessário, fará novas manifestações com relação a essa matéria. </w:t>
      </w:r>
    </w:p>
    <w:p w14:paraId="480D2EB8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</w:p>
    <w:p w14:paraId="3CC612CC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 xml:space="preserve">Em 15 de junho 2020. </w:t>
      </w:r>
    </w:p>
    <w:p w14:paraId="15CC00AB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</w:p>
    <w:p w14:paraId="6E2C19C3" w14:textId="77777777" w:rsid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</w:p>
    <w:p w14:paraId="4E424A74" w14:textId="04C81DEE" w:rsidR="009C0961" w:rsidRPr="009C0961" w:rsidRDefault="000014A2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</w:t>
      </w:r>
      <w:r w:rsidR="009C0961" w:rsidRPr="009C0961">
        <w:rPr>
          <w:rFonts w:ascii="Arial" w:hAnsi="Arial" w:cs="Arial"/>
          <w:szCs w:val="24"/>
        </w:rPr>
        <w:t xml:space="preserve">Fernando Araujo Nunes – relator </w:t>
      </w:r>
    </w:p>
    <w:p w14:paraId="6E8DFDFE" w14:textId="77777777" w:rsid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</w:p>
    <w:p w14:paraId="4BCD670F" w14:textId="77777777" w:rsid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</w:p>
    <w:p w14:paraId="0E38AE58" w14:textId="7F41CAB6" w:rsidR="009C0961" w:rsidRPr="009C0961" w:rsidRDefault="000014A2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</w:t>
      </w:r>
      <w:r w:rsidR="00CA6742" w:rsidRPr="009C0961">
        <w:rPr>
          <w:rFonts w:ascii="Arial" w:hAnsi="Arial" w:cs="Arial"/>
          <w:szCs w:val="24"/>
        </w:rPr>
        <w:t xml:space="preserve">Denise </w:t>
      </w:r>
      <w:r w:rsidR="00CA6742">
        <w:rPr>
          <w:rFonts w:ascii="Arial" w:hAnsi="Arial" w:cs="Arial"/>
          <w:szCs w:val="24"/>
        </w:rPr>
        <w:t>Melo Sotelo</w:t>
      </w:r>
      <w:r>
        <w:rPr>
          <w:rFonts w:ascii="Arial" w:hAnsi="Arial" w:cs="Arial"/>
          <w:szCs w:val="24"/>
        </w:rPr>
        <w:t xml:space="preserve">                                     </w:t>
      </w:r>
      <w:r w:rsidR="00CA6742" w:rsidRPr="009C0961">
        <w:rPr>
          <w:rFonts w:ascii="Arial" w:hAnsi="Arial" w:cs="Arial"/>
          <w:szCs w:val="24"/>
        </w:rPr>
        <w:t xml:space="preserve">Sandra </w:t>
      </w:r>
      <w:r w:rsidR="00CA6742">
        <w:rPr>
          <w:rFonts w:ascii="Arial" w:hAnsi="Arial" w:cs="Arial"/>
          <w:szCs w:val="24"/>
        </w:rPr>
        <w:t>Argenton</w:t>
      </w:r>
      <w:r w:rsidR="009C0961" w:rsidRPr="009C0961">
        <w:rPr>
          <w:rFonts w:ascii="Arial" w:hAnsi="Arial" w:cs="Arial"/>
          <w:szCs w:val="24"/>
        </w:rPr>
        <w:t xml:space="preserve"> </w:t>
      </w:r>
      <w:r w:rsidR="00CA6742">
        <w:rPr>
          <w:rFonts w:ascii="Arial" w:hAnsi="Arial" w:cs="Arial"/>
          <w:szCs w:val="24"/>
        </w:rPr>
        <w:t>Martins</w:t>
      </w:r>
    </w:p>
    <w:p w14:paraId="23167A98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</w:p>
    <w:p w14:paraId="3069D311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</w:p>
    <w:p w14:paraId="66D2EF57" w14:textId="7059BE9C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 xml:space="preserve">Aprovado, por unanimidade, na Sessão Plenária, de </w:t>
      </w:r>
      <w:r w:rsidR="00593E80">
        <w:rPr>
          <w:rFonts w:ascii="Arial" w:hAnsi="Arial" w:cs="Arial"/>
          <w:szCs w:val="24"/>
        </w:rPr>
        <w:t>06 de julho</w:t>
      </w:r>
      <w:r w:rsidRPr="009C0961">
        <w:rPr>
          <w:rFonts w:ascii="Arial" w:hAnsi="Arial" w:cs="Arial"/>
          <w:szCs w:val="24"/>
        </w:rPr>
        <w:t xml:space="preserve"> de 2020. </w:t>
      </w:r>
    </w:p>
    <w:p w14:paraId="4534D757" w14:textId="77777777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 xml:space="preserve">  </w:t>
      </w:r>
    </w:p>
    <w:p w14:paraId="0AB78C63" w14:textId="2303DB00" w:rsidR="009C0961" w:rsidRPr="009C0961" w:rsidRDefault="009C0961" w:rsidP="009C0961">
      <w:pPr>
        <w:spacing w:after="115" w:line="259" w:lineRule="auto"/>
        <w:ind w:left="0" w:right="0" w:firstLine="0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 xml:space="preserve">  </w:t>
      </w:r>
    </w:p>
    <w:p w14:paraId="3FFD5079" w14:textId="77777777" w:rsidR="009C0961" w:rsidRPr="009C0961" w:rsidRDefault="009C0961" w:rsidP="009C0961">
      <w:pPr>
        <w:spacing w:after="115" w:line="259" w:lineRule="auto"/>
        <w:ind w:left="0" w:right="0" w:firstLine="0"/>
        <w:jc w:val="center"/>
        <w:rPr>
          <w:rFonts w:ascii="Arial" w:hAnsi="Arial" w:cs="Arial"/>
          <w:szCs w:val="24"/>
        </w:rPr>
      </w:pPr>
      <w:r w:rsidRPr="009C0961">
        <w:rPr>
          <w:rFonts w:ascii="Arial" w:hAnsi="Arial" w:cs="Arial"/>
          <w:szCs w:val="24"/>
        </w:rPr>
        <w:t>Maria Rejane Links de Souza</w:t>
      </w:r>
    </w:p>
    <w:p w14:paraId="6CF6AD48" w14:textId="0FDBFD85" w:rsidR="005D23B7" w:rsidRDefault="009C0961" w:rsidP="009C0961">
      <w:pPr>
        <w:spacing w:after="115" w:line="259" w:lineRule="auto"/>
        <w:ind w:left="0" w:right="0" w:firstLine="0"/>
        <w:jc w:val="center"/>
      </w:pPr>
      <w:r w:rsidRPr="009C0961">
        <w:rPr>
          <w:rFonts w:ascii="Arial" w:hAnsi="Arial" w:cs="Arial"/>
          <w:szCs w:val="24"/>
        </w:rPr>
        <w:t>Presidente</w:t>
      </w:r>
    </w:p>
    <w:sectPr w:rsidR="005D2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70" w:right="824" w:bottom="1644" w:left="1133" w:header="943" w:footer="1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E0B1D" w14:textId="77777777" w:rsidR="00DA6598" w:rsidRDefault="00DA6598">
      <w:pPr>
        <w:spacing w:after="0" w:line="240" w:lineRule="auto"/>
      </w:pPr>
      <w:r>
        <w:separator/>
      </w:r>
    </w:p>
  </w:endnote>
  <w:endnote w:type="continuationSeparator" w:id="0">
    <w:p w14:paraId="32B4BC1E" w14:textId="77777777" w:rsidR="00DA6598" w:rsidRDefault="00DA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D571" w14:textId="77777777" w:rsidR="005D23B7" w:rsidRDefault="00D87AAB">
    <w:pPr>
      <w:spacing w:after="0" w:line="259" w:lineRule="auto"/>
      <w:ind w:left="0" w:right="145" w:firstLine="0"/>
      <w:jc w:val="center"/>
    </w:pPr>
    <w:r>
      <w:rPr>
        <w:sz w:val="20"/>
      </w:rPr>
      <w:t xml:space="preserve">  </w:t>
    </w:r>
    <w:r>
      <w:rPr>
        <w:color w:val="FF0000"/>
        <w:sz w:val="20"/>
      </w:rPr>
      <w:t xml:space="preserve"> </w:t>
    </w:r>
  </w:p>
  <w:p w14:paraId="179A2147" w14:textId="77777777" w:rsidR="005D23B7" w:rsidRDefault="00D87AAB">
    <w:pPr>
      <w:spacing w:after="0" w:line="259" w:lineRule="auto"/>
      <w:ind w:left="0" w:right="3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3376" w14:textId="77777777" w:rsidR="005D23B7" w:rsidRDefault="00D87AAB">
    <w:pPr>
      <w:spacing w:after="0" w:line="259" w:lineRule="auto"/>
      <w:ind w:left="0" w:right="145" w:firstLine="0"/>
      <w:jc w:val="center"/>
    </w:pPr>
    <w:r>
      <w:rPr>
        <w:sz w:val="20"/>
      </w:rPr>
      <w:t xml:space="preserve">  </w:t>
    </w:r>
    <w:r>
      <w:rPr>
        <w:color w:val="FF0000"/>
        <w:sz w:val="20"/>
      </w:rPr>
      <w:t xml:space="preserve"> </w:t>
    </w:r>
  </w:p>
  <w:p w14:paraId="788E25BB" w14:textId="77777777" w:rsidR="005D23B7" w:rsidRDefault="00D87AAB">
    <w:pPr>
      <w:spacing w:after="0" w:line="259" w:lineRule="auto"/>
      <w:ind w:left="0" w:right="3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1CCAA" w14:textId="77777777" w:rsidR="005D23B7" w:rsidRDefault="00D87AAB">
    <w:pPr>
      <w:spacing w:after="0" w:line="259" w:lineRule="auto"/>
      <w:ind w:left="0" w:right="145" w:firstLine="0"/>
      <w:jc w:val="center"/>
    </w:pPr>
    <w:r>
      <w:rPr>
        <w:sz w:val="20"/>
      </w:rPr>
      <w:t xml:space="preserve">  </w:t>
    </w:r>
    <w:r>
      <w:rPr>
        <w:color w:val="FF0000"/>
        <w:sz w:val="20"/>
      </w:rPr>
      <w:t xml:space="preserve"> </w:t>
    </w:r>
  </w:p>
  <w:p w14:paraId="217579DD" w14:textId="77777777" w:rsidR="005D23B7" w:rsidRDefault="00D87AAB">
    <w:pPr>
      <w:spacing w:after="0" w:line="259" w:lineRule="auto"/>
      <w:ind w:left="0" w:right="3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B92C9" w14:textId="77777777" w:rsidR="00DA6598" w:rsidRDefault="00DA6598">
      <w:pPr>
        <w:spacing w:after="0" w:line="240" w:lineRule="auto"/>
      </w:pPr>
      <w:r>
        <w:separator/>
      </w:r>
    </w:p>
  </w:footnote>
  <w:footnote w:type="continuationSeparator" w:id="0">
    <w:p w14:paraId="0CAAC2D2" w14:textId="77777777" w:rsidR="00DA6598" w:rsidRDefault="00DA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EE8B" w14:textId="77777777" w:rsidR="005D23B7" w:rsidRDefault="00D87AAB">
    <w:pPr>
      <w:spacing w:after="0" w:line="259" w:lineRule="auto"/>
      <w:ind w:left="2076" w:right="2017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799DD5F" wp14:editId="54CE3B29">
          <wp:simplePos x="0" y="0"/>
          <wp:positionH relativeFrom="page">
            <wp:posOffset>2037588</wp:posOffset>
          </wp:positionH>
          <wp:positionV relativeFrom="page">
            <wp:posOffset>598933</wp:posOffset>
          </wp:positionV>
          <wp:extent cx="323088" cy="44196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088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6C06FD6" wp14:editId="1F8F135A">
          <wp:simplePos x="0" y="0"/>
          <wp:positionH relativeFrom="page">
            <wp:posOffset>5222748</wp:posOffset>
          </wp:positionH>
          <wp:positionV relativeFrom="page">
            <wp:posOffset>598933</wp:posOffset>
          </wp:positionV>
          <wp:extent cx="533400" cy="441960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340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ESTADO DO RIO GRANDE DO SUL </w:t>
    </w:r>
  </w:p>
  <w:p w14:paraId="4DC20623" w14:textId="77777777" w:rsidR="005D23B7" w:rsidRDefault="00D87AAB">
    <w:pPr>
      <w:spacing w:after="0" w:line="259" w:lineRule="auto"/>
      <w:ind w:left="2076" w:right="2017" w:firstLine="0"/>
      <w:jc w:val="center"/>
    </w:pPr>
    <w:r>
      <w:t xml:space="preserve">MUNICÍPIO DE CHARQUEADAS </w:t>
    </w:r>
  </w:p>
  <w:p w14:paraId="27725D09" w14:textId="77777777" w:rsidR="005D23B7" w:rsidRDefault="00D87AAB">
    <w:pPr>
      <w:spacing w:after="0" w:line="259" w:lineRule="auto"/>
      <w:ind w:left="0" w:right="311" w:firstLine="0"/>
      <w:jc w:val="center"/>
    </w:pPr>
    <w:r>
      <w:t xml:space="preserve">CME - CONSELHO MUNICIPAL DE EDUCAÇÃO </w:t>
    </w:r>
  </w:p>
  <w:p w14:paraId="6967E075" w14:textId="77777777" w:rsidR="005D23B7" w:rsidRDefault="00D87AAB">
    <w:pPr>
      <w:spacing w:after="0" w:line="259" w:lineRule="auto"/>
      <w:ind w:left="0" w:right="309" w:firstLine="0"/>
      <w:jc w:val="center"/>
    </w:pPr>
    <w:r>
      <w:rPr>
        <w:color w:val="0000FF"/>
        <w:sz w:val="20"/>
        <w:u w:val="single" w:color="0000FF"/>
      </w:rPr>
      <w:t>www.cmecharqueadas.com</w:t>
    </w:r>
    <w:r>
      <w:rPr>
        <w:sz w:val="20"/>
      </w:rPr>
      <w:t xml:space="preserve"> </w:t>
    </w:r>
  </w:p>
  <w:p w14:paraId="511ADF90" w14:textId="77777777" w:rsidR="005D23B7" w:rsidRDefault="00D87AA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F6D53" w14:textId="5EC6CF08" w:rsidR="005D23B7" w:rsidRDefault="009C0961">
    <w:pPr>
      <w:spacing w:after="0" w:line="259" w:lineRule="auto"/>
      <w:ind w:left="2076" w:right="2017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EAC1783" wp14:editId="4300C950">
          <wp:simplePos x="0" y="0"/>
          <wp:positionH relativeFrom="page">
            <wp:posOffset>5361940</wp:posOffset>
          </wp:positionH>
          <wp:positionV relativeFrom="page">
            <wp:posOffset>428625</wp:posOffset>
          </wp:positionV>
          <wp:extent cx="695325" cy="571500"/>
          <wp:effectExtent l="0" t="0" r="9525" b="0"/>
          <wp:wrapSquare wrapText="bothSides"/>
          <wp:docPr id="2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4EE6166C" wp14:editId="5B40AA29">
          <wp:simplePos x="0" y="0"/>
          <wp:positionH relativeFrom="page">
            <wp:posOffset>1228725</wp:posOffset>
          </wp:positionH>
          <wp:positionV relativeFrom="page">
            <wp:posOffset>400050</wp:posOffset>
          </wp:positionV>
          <wp:extent cx="531495" cy="571500"/>
          <wp:effectExtent l="0" t="0" r="1905" b="0"/>
          <wp:wrapSquare wrapText="bothSides"/>
          <wp:docPr id="1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149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AAB">
      <w:t xml:space="preserve">ESTADO DO RIO GRANDE DO SUL </w:t>
    </w:r>
  </w:p>
  <w:p w14:paraId="2851F666" w14:textId="77777777" w:rsidR="005D23B7" w:rsidRDefault="00D87AAB">
    <w:pPr>
      <w:spacing w:after="0" w:line="259" w:lineRule="auto"/>
      <w:ind w:left="2076" w:right="2017" w:firstLine="0"/>
      <w:jc w:val="center"/>
    </w:pPr>
    <w:r>
      <w:t xml:space="preserve">MUNICÍPIO DE CHARQUEADAS </w:t>
    </w:r>
  </w:p>
  <w:p w14:paraId="6B667A99" w14:textId="0B57EDD0" w:rsidR="005D23B7" w:rsidRDefault="009C0961" w:rsidP="009C0961">
    <w:pPr>
      <w:spacing w:after="0" w:line="259" w:lineRule="auto"/>
      <w:ind w:left="708" w:right="311" w:firstLine="708"/>
    </w:pPr>
    <w:r>
      <w:t xml:space="preserve">          </w:t>
    </w:r>
    <w:r w:rsidR="00D87AAB">
      <w:t>CME - CONSELHO MUNICIPAL DE DUCAÇÃO</w:t>
    </w:r>
  </w:p>
  <w:p w14:paraId="557A2DBA" w14:textId="77777777" w:rsidR="005D23B7" w:rsidRDefault="00D87AAB">
    <w:pPr>
      <w:spacing w:after="0" w:line="259" w:lineRule="auto"/>
      <w:ind w:left="0" w:right="309" w:firstLine="0"/>
      <w:jc w:val="center"/>
    </w:pPr>
    <w:r>
      <w:rPr>
        <w:color w:val="0000FF"/>
        <w:sz w:val="20"/>
        <w:u w:val="single" w:color="0000FF"/>
      </w:rPr>
      <w:t>www.cmecharqueadas.com</w:t>
    </w:r>
    <w:r>
      <w:rPr>
        <w:sz w:val="20"/>
      </w:rPr>
      <w:t xml:space="preserve"> </w:t>
    </w:r>
  </w:p>
  <w:p w14:paraId="4B391302" w14:textId="77777777" w:rsidR="005D23B7" w:rsidRDefault="00D87AA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01ED8" w14:textId="77777777" w:rsidR="005D23B7" w:rsidRDefault="00D87AAB">
    <w:pPr>
      <w:spacing w:after="0" w:line="259" w:lineRule="auto"/>
      <w:ind w:left="2076" w:right="2017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6BA63DF" wp14:editId="6796656F">
          <wp:simplePos x="0" y="0"/>
          <wp:positionH relativeFrom="page">
            <wp:posOffset>2037588</wp:posOffset>
          </wp:positionH>
          <wp:positionV relativeFrom="page">
            <wp:posOffset>598933</wp:posOffset>
          </wp:positionV>
          <wp:extent cx="323088" cy="441960"/>
          <wp:effectExtent l="0" t="0" r="0" b="0"/>
          <wp:wrapSquare wrapText="bothSides"/>
          <wp:docPr id="3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088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BE443F" wp14:editId="114CCE1A">
          <wp:simplePos x="0" y="0"/>
          <wp:positionH relativeFrom="page">
            <wp:posOffset>5222748</wp:posOffset>
          </wp:positionH>
          <wp:positionV relativeFrom="page">
            <wp:posOffset>598933</wp:posOffset>
          </wp:positionV>
          <wp:extent cx="533400" cy="441960"/>
          <wp:effectExtent l="0" t="0" r="0" b="0"/>
          <wp:wrapSquare wrapText="bothSides"/>
          <wp:docPr id="4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340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ESTADO DO RIO GRANDE DO SUL </w:t>
    </w:r>
  </w:p>
  <w:p w14:paraId="650C0DC0" w14:textId="77777777" w:rsidR="005D23B7" w:rsidRDefault="00D87AAB">
    <w:pPr>
      <w:spacing w:after="0" w:line="259" w:lineRule="auto"/>
      <w:ind w:left="2076" w:right="2017" w:firstLine="0"/>
      <w:jc w:val="center"/>
    </w:pPr>
    <w:r>
      <w:t xml:space="preserve">MUNICÍPIO DE CHARQUEADAS </w:t>
    </w:r>
  </w:p>
  <w:p w14:paraId="1A785957" w14:textId="77777777" w:rsidR="005D23B7" w:rsidRDefault="00D87AAB">
    <w:pPr>
      <w:spacing w:after="0" w:line="259" w:lineRule="auto"/>
      <w:ind w:left="0" w:right="311" w:firstLine="0"/>
      <w:jc w:val="center"/>
    </w:pPr>
    <w:r>
      <w:t xml:space="preserve">CME - CONSELHO MUNICIPAL DE EDUCAÇÃO </w:t>
    </w:r>
  </w:p>
  <w:p w14:paraId="1608293D" w14:textId="77777777" w:rsidR="005D23B7" w:rsidRDefault="00D87AAB">
    <w:pPr>
      <w:spacing w:after="0" w:line="259" w:lineRule="auto"/>
      <w:ind w:left="0" w:right="309" w:firstLine="0"/>
      <w:jc w:val="center"/>
    </w:pPr>
    <w:r>
      <w:rPr>
        <w:color w:val="0000FF"/>
        <w:sz w:val="20"/>
        <w:u w:val="single" w:color="0000FF"/>
      </w:rPr>
      <w:t>www.cmecharqueadas.com</w:t>
    </w:r>
    <w:r>
      <w:rPr>
        <w:sz w:val="20"/>
      </w:rPr>
      <w:t xml:space="preserve"> </w:t>
    </w:r>
  </w:p>
  <w:p w14:paraId="5222B957" w14:textId="77777777" w:rsidR="005D23B7" w:rsidRDefault="00D87AA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F03EF"/>
    <w:multiLevelType w:val="hybridMultilevel"/>
    <w:tmpl w:val="434C458C"/>
    <w:lvl w:ilvl="0" w:tplc="9D1E091C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81F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ADE1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8EEF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A33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C099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683D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69AD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8257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170408"/>
    <w:multiLevelType w:val="hybridMultilevel"/>
    <w:tmpl w:val="8CCCF956"/>
    <w:lvl w:ilvl="0" w:tplc="F726F43C">
      <w:start w:val="1"/>
      <w:numFmt w:val="bullet"/>
      <w:lvlText w:val="•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0CFDA">
      <w:start w:val="1"/>
      <w:numFmt w:val="bullet"/>
      <w:lvlText w:val="o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0ECC4">
      <w:start w:val="1"/>
      <w:numFmt w:val="bullet"/>
      <w:lvlText w:val="▪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C25CC">
      <w:start w:val="1"/>
      <w:numFmt w:val="bullet"/>
      <w:lvlText w:val="•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E8110">
      <w:start w:val="1"/>
      <w:numFmt w:val="bullet"/>
      <w:lvlText w:val="o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E0852">
      <w:start w:val="1"/>
      <w:numFmt w:val="bullet"/>
      <w:lvlText w:val="▪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43B44">
      <w:start w:val="1"/>
      <w:numFmt w:val="bullet"/>
      <w:lvlText w:val="•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81E08">
      <w:start w:val="1"/>
      <w:numFmt w:val="bullet"/>
      <w:lvlText w:val="o"/>
      <w:lvlJc w:val="left"/>
      <w:pPr>
        <w:ind w:left="7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A6EB6">
      <w:start w:val="1"/>
      <w:numFmt w:val="bullet"/>
      <w:lvlText w:val="▪"/>
      <w:lvlJc w:val="left"/>
      <w:pPr>
        <w:ind w:left="7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AC371B"/>
    <w:multiLevelType w:val="hybridMultilevel"/>
    <w:tmpl w:val="7A128406"/>
    <w:lvl w:ilvl="0" w:tplc="5A2004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A8058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60B8C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68DE8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E8F48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63A26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E989A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C00A2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6FD32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B7"/>
    <w:rsid w:val="000014A2"/>
    <w:rsid w:val="00342832"/>
    <w:rsid w:val="00364853"/>
    <w:rsid w:val="005001F8"/>
    <w:rsid w:val="00593E80"/>
    <w:rsid w:val="005D23B7"/>
    <w:rsid w:val="00927694"/>
    <w:rsid w:val="009C0961"/>
    <w:rsid w:val="00CA6742"/>
    <w:rsid w:val="00D87AAB"/>
    <w:rsid w:val="00DA6598"/>
    <w:rsid w:val="00EA3A8D"/>
    <w:rsid w:val="00E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B6BDF"/>
  <w15:docId w15:val="{ED6C9822-980E-488E-8A73-7114A5E3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58" w:lineRule="auto"/>
      <w:ind w:left="3360" w:right="308" w:firstLine="27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7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PARECER 01 RCMCH</vt:lpstr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PARECER 01 RCMCH</dc:title>
  <dc:subject/>
  <dc:creator>User</dc:creator>
  <cp:keywords/>
  <cp:lastModifiedBy>fernando araujo nunes</cp:lastModifiedBy>
  <cp:revision>8</cp:revision>
  <dcterms:created xsi:type="dcterms:W3CDTF">2020-06-08T19:02:00Z</dcterms:created>
  <dcterms:modified xsi:type="dcterms:W3CDTF">2020-07-07T14:21:00Z</dcterms:modified>
</cp:coreProperties>
</file>